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2D" w:rsidRDefault="0081252D" w:rsidP="0081252D">
      <w:pPr>
        <w:shd w:val="clear" w:color="auto" w:fill="FFFFFF"/>
        <w:spacing w:after="0" w:line="312" w:lineRule="atLeast"/>
        <w:textAlignment w:val="baseline"/>
        <w:outlineLvl w:val="0"/>
        <w:rPr>
          <w:rFonts w:ascii="Calibri" w:eastAsia="Times New Roman" w:hAnsi="Calibri" w:cs="Calibri"/>
          <w:color w:val="86A23C"/>
          <w:kern w:val="36"/>
          <w:sz w:val="45"/>
          <w:szCs w:val="45"/>
          <w:lang w:eastAsia="nl-NL"/>
        </w:rPr>
      </w:pPr>
      <w:r w:rsidRPr="0081252D">
        <w:rPr>
          <w:rFonts w:ascii="Calibri" w:eastAsia="Times New Roman" w:hAnsi="Calibri" w:cs="Calibri"/>
          <w:color w:val="86A23C"/>
          <w:kern w:val="36"/>
          <w:sz w:val="45"/>
          <w:szCs w:val="45"/>
          <w:lang w:eastAsia="nl-NL"/>
        </w:rPr>
        <w:t>Groene Recreatie</w:t>
      </w:r>
    </w:p>
    <w:bookmarkStart w:id="0" w:name="_GoBack"/>
    <w:bookmarkEnd w:id="0"/>
    <w:p w:rsidR="0081252D" w:rsidRPr="0081252D" w:rsidRDefault="0081252D" w:rsidP="0081252D">
      <w:pPr>
        <w:shd w:val="clear" w:color="auto" w:fill="FFFFFF"/>
        <w:spacing w:after="0" w:line="312" w:lineRule="atLeast"/>
        <w:textAlignment w:val="baseline"/>
        <w:outlineLvl w:val="0"/>
        <w:rPr>
          <w:rFonts w:ascii="Calibri" w:eastAsia="Times New Roman" w:hAnsi="Calibri" w:cs="Calibri"/>
          <w:color w:val="86A23C"/>
          <w:kern w:val="36"/>
          <w:sz w:val="45"/>
          <w:szCs w:val="45"/>
          <w:lang w:eastAsia="nl-NL"/>
        </w:rPr>
      </w:pPr>
      <w:r w:rsidRPr="0081252D">
        <w:rPr>
          <w:rFonts w:ascii="Calibri" w:eastAsia="Times New Roman" w:hAnsi="Calibri" w:cs="Calibri"/>
          <w:color w:val="333333"/>
          <w:sz w:val="21"/>
          <w:szCs w:val="21"/>
          <w:lang w:eastAsia="nl-NL"/>
        </w:rPr>
        <w:fldChar w:fldCharType="begin"/>
      </w:r>
      <w:r w:rsidRPr="0081252D">
        <w:rPr>
          <w:rFonts w:ascii="Calibri" w:eastAsia="Times New Roman" w:hAnsi="Calibri" w:cs="Calibri"/>
          <w:color w:val="333333"/>
          <w:sz w:val="21"/>
          <w:szCs w:val="21"/>
          <w:lang w:eastAsia="nl-NL"/>
        </w:rPr>
        <w:instrText xml:space="preserve"> HYPERLINK "http://www.hetgroeneideecafe.nl/wordpress/wp-content/uploads/2014/12/Presentatie-principe-stad-land-systeem-voor-ondertekening-intentieovereenkomst-14-juli-2014-a.pptx" </w:instrText>
      </w:r>
      <w:r w:rsidRPr="0081252D">
        <w:rPr>
          <w:rFonts w:ascii="Calibri" w:eastAsia="Times New Roman" w:hAnsi="Calibri" w:cs="Calibri"/>
          <w:color w:val="333333"/>
          <w:sz w:val="21"/>
          <w:szCs w:val="21"/>
          <w:lang w:eastAsia="nl-NL"/>
        </w:rPr>
        <w:fldChar w:fldCharType="separate"/>
      </w:r>
      <w:r w:rsidRPr="0081252D">
        <w:rPr>
          <w:rFonts w:ascii="Calibri" w:eastAsia="Times New Roman" w:hAnsi="Calibri" w:cs="Calibri"/>
          <w:color w:val="86A23C"/>
          <w:sz w:val="21"/>
          <w:szCs w:val="21"/>
          <w:bdr w:val="none" w:sz="0" w:space="0" w:color="auto" w:frame="1"/>
          <w:lang w:eastAsia="nl-NL"/>
        </w:rPr>
        <w:t> </w:t>
      </w:r>
      <w:r w:rsidRPr="0081252D">
        <w:rPr>
          <w:rFonts w:ascii="Calibri" w:eastAsia="Times New Roman" w:hAnsi="Calibri" w:cs="Calibri"/>
          <w:color w:val="333333"/>
          <w:sz w:val="21"/>
          <w:szCs w:val="21"/>
          <w:lang w:eastAsia="nl-NL"/>
        </w:rPr>
        <w:fldChar w:fldCharType="end"/>
      </w:r>
      <w:r w:rsidRPr="0081252D">
        <w:rPr>
          <w:rFonts w:ascii="Calibri" w:eastAsia="Times New Roman" w:hAnsi="Calibri" w:cs="Calibri"/>
          <w:b/>
          <w:bCs/>
          <w:color w:val="333333"/>
          <w:sz w:val="21"/>
          <w:szCs w:val="21"/>
          <w:bdr w:val="none" w:sz="0" w:space="0" w:color="auto" w:frame="1"/>
          <w:lang w:eastAsia="nl-NL"/>
        </w:rPr>
        <w:t xml:space="preserve">Verslag Groene </w:t>
      </w:r>
      <w:proofErr w:type="spellStart"/>
      <w:r w:rsidRPr="0081252D">
        <w:rPr>
          <w:rFonts w:ascii="Calibri" w:eastAsia="Times New Roman" w:hAnsi="Calibri" w:cs="Calibri"/>
          <w:b/>
          <w:bCs/>
          <w:color w:val="333333"/>
          <w:sz w:val="21"/>
          <w:szCs w:val="21"/>
          <w:bdr w:val="none" w:sz="0" w:space="0" w:color="auto" w:frame="1"/>
          <w:lang w:eastAsia="nl-NL"/>
        </w:rPr>
        <w:t>IDeeCafé</w:t>
      </w:r>
      <w:proofErr w:type="spellEnd"/>
      <w:r w:rsidRPr="0081252D">
        <w:rPr>
          <w:rFonts w:ascii="Calibri" w:eastAsia="Times New Roman" w:hAnsi="Calibri" w:cs="Calibri"/>
          <w:b/>
          <w:bCs/>
          <w:color w:val="333333"/>
          <w:sz w:val="21"/>
          <w:szCs w:val="21"/>
          <w:bdr w:val="none" w:sz="0" w:space="0" w:color="auto" w:frame="1"/>
          <w:lang w:eastAsia="nl-NL"/>
        </w:rPr>
        <w:t xml:space="preserve"> maandagavond 15 september 2014</w:t>
      </w:r>
      <w:r w:rsidRPr="0081252D">
        <w:rPr>
          <w:rFonts w:ascii="Calibri" w:eastAsia="Times New Roman" w:hAnsi="Calibri" w:cs="Calibri"/>
          <w:color w:val="333333"/>
          <w:sz w:val="21"/>
          <w:szCs w:val="21"/>
          <w:lang w:eastAsia="nl-NL"/>
        </w:rPr>
        <w:t>           </w:t>
      </w:r>
      <w:r w:rsidRPr="0081252D">
        <w:rPr>
          <w:rFonts w:ascii="Calibri" w:eastAsia="Times New Roman" w:hAnsi="Calibri" w:cs="Calibri"/>
          <w:noProof/>
          <w:color w:val="333333"/>
          <w:sz w:val="21"/>
          <w:szCs w:val="21"/>
          <w:lang w:eastAsia="nl-NL"/>
        </w:rPr>
        <mc:AlternateContent>
          <mc:Choice Requires="wps">
            <w:drawing>
              <wp:inline distT="0" distB="0" distL="0" distR="0">
                <wp:extent cx="2698115" cy="2019300"/>
                <wp:effectExtent l="0" t="0" r="0" b="0"/>
                <wp:docPr id="1" name="Rechthoek 1" descr="http://ideewinkel.nl/images/idc-15-9-2014/IDC-web20140915-004-JW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811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1DC5D" id="Rechthoek 1" o:spid="_x0000_s1026" alt="http://ideewinkel.nl/images/idc-15-9-2014/IDC-web20140915-004-JWB.jpg" style="width:212.4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" filled="f" stroked="f">
                <o:lock v:ext="edit" aspectratio="t"/>
                <w10:anchorlock/>
              </v:rect>
            </w:pict>
          </mc:Fallback>
        </mc:AlternateContent>
      </w:r>
    </w:p>
    <w:p w:rsidR="0081252D" w:rsidRPr="0081252D" w:rsidRDefault="0081252D" w:rsidP="0081252D">
      <w:pPr>
        <w:spacing w:after="0" w:line="400" w:lineRule="atLeast"/>
        <w:textAlignment w:val="baseline"/>
        <w:rPr>
          <w:rFonts w:ascii="Calibri" w:eastAsia="Times New Roman" w:hAnsi="Calibri" w:cs="Calibri"/>
          <w:color w:val="333333"/>
          <w:sz w:val="23"/>
          <w:szCs w:val="23"/>
          <w:lang w:eastAsia="nl-NL"/>
        </w:rPr>
      </w:pPr>
      <w:r w:rsidRPr="0081252D">
        <w:rPr>
          <w:rFonts w:ascii="Calibri" w:eastAsia="Times New Roman" w:hAnsi="Calibri" w:cs="Calibri"/>
          <w:color w:val="333333"/>
          <w:sz w:val="23"/>
          <w:szCs w:val="23"/>
          <w:lang w:eastAsia="nl-NL"/>
        </w:rPr>
        <w:t>Rond Leiden werken zes gemeenten, het Hoogheemraadschap Rijnland, de Stichting Land van Wijk en Wouden en De Groene Klaver, de federatie van vijf agrarische- en natuurverenigingen (</w:t>
      </w:r>
      <w:proofErr w:type="spellStart"/>
      <w:r w:rsidRPr="0081252D">
        <w:rPr>
          <w:rFonts w:ascii="Calibri" w:eastAsia="Times New Roman" w:hAnsi="Calibri" w:cs="Calibri"/>
          <w:color w:val="333333"/>
          <w:sz w:val="23"/>
          <w:szCs w:val="23"/>
          <w:lang w:eastAsia="nl-NL"/>
        </w:rPr>
        <w:t>Santvorde</w:t>
      </w:r>
      <w:proofErr w:type="spellEnd"/>
      <w:r w:rsidRPr="0081252D">
        <w:rPr>
          <w:rFonts w:ascii="Calibri" w:eastAsia="Times New Roman" w:hAnsi="Calibri" w:cs="Calibri"/>
          <w:color w:val="333333"/>
          <w:sz w:val="23"/>
          <w:szCs w:val="23"/>
          <w:lang w:eastAsia="nl-NL"/>
        </w:rPr>
        <w:t xml:space="preserve">, Geestgrond, Wijk &amp; Wouden, </w:t>
      </w:r>
      <w:proofErr w:type="spellStart"/>
      <w:r w:rsidRPr="0081252D">
        <w:rPr>
          <w:rFonts w:ascii="Calibri" w:eastAsia="Times New Roman" w:hAnsi="Calibri" w:cs="Calibri"/>
          <w:color w:val="333333"/>
          <w:sz w:val="23"/>
          <w:szCs w:val="23"/>
          <w:lang w:eastAsia="nl-NL"/>
        </w:rPr>
        <w:t>VANAde</w:t>
      </w:r>
      <w:proofErr w:type="spellEnd"/>
      <w:r w:rsidRPr="0081252D">
        <w:rPr>
          <w:rFonts w:ascii="Calibri" w:eastAsia="Times New Roman" w:hAnsi="Calibri" w:cs="Calibri"/>
          <w:color w:val="333333"/>
          <w:sz w:val="23"/>
          <w:szCs w:val="23"/>
          <w:lang w:eastAsia="nl-NL"/>
        </w:rPr>
        <w:t xml:space="preserve"> en De Hollandse Venen), samen aan het </w:t>
      </w:r>
      <w:r w:rsidRPr="0081252D">
        <w:rPr>
          <w:rFonts w:ascii="Calibri" w:eastAsia="Times New Roman" w:hAnsi="Calibri" w:cs="Calibri"/>
          <w:b/>
          <w:bCs/>
          <w:color w:val="333333"/>
          <w:sz w:val="23"/>
          <w:szCs w:val="23"/>
          <w:bdr w:val="none" w:sz="0" w:space="0" w:color="auto" w:frame="1"/>
          <w:lang w:eastAsia="nl-NL"/>
        </w:rPr>
        <w:t>gebiedsprogramma Leidsche Ommelanden.</w:t>
      </w:r>
      <w:r w:rsidRPr="0081252D">
        <w:rPr>
          <w:rFonts w:ascii="Calibri" w:eastAsia="Times New Roman" w:hAnsi="Calibri" w:cs="Calibri"/>
          <w:color w:val="333333"/>
          <w:sz w:val="23"/>
          <w:szCs w:val="23"/>
          <w:lang w:eastAsia="nl-NL"/>
        </w:rPr>
        <w:t> Doel van de samenwerking is het behouden en toegankelijk maken van het platteland en de kustzone, zodat men ook in de toe-</w:t>
      </w:r>
      <w:r w:rsidRPr="0081252D">
        <w:rPr>
          <w:rFonts w:ascii="Calibri" w:eastAsia="Times New Roman" w:hAnsi="Calibri" w:cs="Calibri"/>
          <w:color w:val="333333"/>
          <w:sz w:val="23"/>
          <w:szCs w:val="23"/>
          <w:lang w:eastAsia="nl-NL"/>
        </w:rPr>
        <w:br/>
        <w:t>komst volop kan genieten van het bijzondere landschap. In juni 2014 is een intentieverklaring </w:t>
      </w:r>
      <w:r w:rsidRPr="0081252D">
        <w:rPr>
          <w:rFonts w:ascii="Calibri" w:eastAsia="Times New Roman" w:hAnsi="Calibri" w:cs="Calibri"/>
          <w:b/>
          <w:bCs/>
          <w:color w:val="333333"/>
          <w:sz w:val="23"/>
          <w:szCs w:val="23"/>
          <w:bdr w:val="none" w:sz="0" w:space="0" w:color="auto" w:frame="1"/>
          <w:lang w:eastAsia="nl-NL"/>
        </w:rPr>
        <w:t>“Samen voor Groen”</w:t>
      </w:r>
      <w:r w:rsidRPr="0081252D">
        <w:rPr>
          <w:rFonts w:ascii="Calibri" w:eastAsia="Times New Roman" w:hAnsi="Calibri" w:cs="Calibri"/>
          <w:color w:val="333333"/>
          <w:sz w:val="23"/>
          <w:szCs w:val="23"/>
          <w:lang w:eastAsia="nl-NL"/>
        </w:rPr>
        <w:t> getekend tussen deze partijen en de provincie Zuid Holland, om de kwaliteit van de vijf recreatiegebieden (</w:t>
      </w:r>
      <w:proofErr w:type="spellStart"/>
      <w:r w:rsidRPr="0081252D">
        <w:rPr>
          <w:rFonts w:ascii="Calibri" w:eastAsia="Times New Roman" w:hAnsi="Calibri" w:cs="Calibri"/>
          <w:color w:val="333333"/>
          <w:sz w:val="23"/>
          <w:szCs w:val="23"/>
          <w:lang w:eastAsia="nl-NL"/>
        </w:rPr>
        <w:t>Kagerzoom</w:t>
      </w:r>
      <w:proofErr w:type="spellEnd"/>
      <w:r w:rsidRPr="0081252D">
        <w:rPr>
          <w:rFonts w:ascii="Calibri" w:eastAsia="Times New Roman" w:hAnsi="Calibri" w:cs="Calibri"/>
          <w:color w:val="333333"/>
          <w:sz w:val="23"/>
          <w:szCs w:val="23"/>
          <w:lang w:eastAsia="nl-NL"/>
        </w:rPr>
        <w:t xml:space="preserve">, Boterhuispolder, </w:t>
      </w:r>
      <w:proofErr w:type="spellStart"/>
      <w:r w:rsidRPr="0081252D">
        <w:rPr>
          <w:rFonts w:ascii="Calibri" w:eastAsia="Times New Roman" w:hAnsi="Calibri" w:cs="Calibri"/>
          <w:color w:val="333333"/>
          <w:sz w:val="23"/>
          <w:szCs w:val="23"/>
          <w:lang w:eastAsia="nl-NL"/>
        </w:rPr>
        <w:t>Ghoybos</w:t>
      </w:r>
      <w:proofErr w:type="spellEnd"/>
      <w:r w:rsidRPr="0081252D">
        <w:rPr>
          <w:rFonts w:ascii="Calibri" w:eastAsia="Times New Roman" w:hAnsi="Calibri" w:cs="Calibri"/>
          <w:color w:val="333333"/>
          <w:sz w:val="23"/>
          <w:szCs w:val="23"/>
          <w:lang w:eastAsia="nl-NL"/>
        </w:rPr>
        <w:t>, Polder Achthoven en A4/HSL informatiecentrum), waarvan het beheer</w:t>
      </w:r>
      <w:r w:rsidRPr="0081252D">
        <w:rPr>
          <w:rFonts w:ascii="Calibri" w:eastAsia="Times New Roman" w:hAnsi="Calibri" w:cs="Calibri"/>
          <w:color w:val="333333"/>
          <w:sz w:val="23"/>
          <w:szCs w:val="23"/>
          <w:lang w:eastAsia="nl-NL"/>
        </w:rPr>
        <w:br/>
        <w:t>door de Provincie wordt overgedragen aan de gemeenten, te versterken. </w:t>
      </w:r>
      <w:r w:rsidRPr="0081252D">
        <w:rPr>
          <w:rFonts w:ascii="Calibri" w:eastAsia="Times New Roman" w:hAnsi="Calibri" w:cs="Calibri"/>
          <w:b/>
          <w:bCs/>
          <w:color w:val="333333"/>
          <w:sz w:val="23"/>
          <w:szCs w:val="23"/>
          <w:bdr w:val="none" w:sz="0" w:space="0" w:color="auto" w:frame="1"/>
          <w:lang w:eastAsia="nl-NL"/>
        </w:rPr>
        <w:t>Bart van Dijk</w:t>
      </w:r>
      <w:r w:rsidRPr="0081252D">
        <w:rPr>
          <w:rFonts w:ascii="Calibri" w:eastAsia="Times New Roman" w:hAnsi="Calibri" w:cs="Calibri"/>
          <w:color w:val="333333"/>
          <w:sz w:val="23"/>
          <w:szCs w:val="23"/>
          <w:lang w:eastAsia="nl-NL"/>
        </w:rPr>
        <w:t>, opsteller van het uitvoeringsprogramma, lichtte de plannen toe.</w:t>
      </w:r>
    </w:p>
    <w:p w:rsidR="0081252D" w:rsidRPr="0081252D" w:rsidRDefault="0081252D" w:rsidP="0081252D">
      <w:pPr>
        <w:spacing w:after="360" w:line="400" w:lineRule="atLeast"/>
        <w:textAlignment w:val="baseline"/>
        <w:rPr>
          <w:rFonts w:ascii="Calibri" w:eastAsia="Times New Roman" w:hAnsi="Calibri" w:cs="Calibri"/>
          <w:color w:val="333333"/>
          <w:sz w:val="23"/>
          <w:szCs w:val="23"/>
          <w:lang w:eastAsia="nl-NL"/>
        </w:rPr>
      </w:pPr>
      <w:r w:rsidRPr="0081252D">
        <w:rPr>
          <w:rFonts w:ascii="Calibri" w:eastAsia="Times New Roman" w:hAnsi="Calibri" w:cs="Calibri"/>
          <w:color w:val="333333"/>
          <w:sz w:val="23"/>
          <w:szCs w:val="23"/>
          <w:lang w:eastAsia="nl-NL"/>
        </w:rPr>
        <w:t>Leiden heeft een historisch waardevolle stadskern aan de Oude Rijn. Rond het centrum ligt de singel die in de</w:t>
      </w:r>
      <w:r w:rsidRPr="0081252D">
        <w:rPr>
          <w:rFonts w:ascii="Calibri" w:eastAsia="Times New Roman" w:hAnsi="Calibri" w:cs="Calibri"/>
          <w:color w:val="333333"/>
          <w:sz w:val="23"/>
          <w:szCs w:val="23"/>
          <w:lang w:eastAsia="nl-NL"/>
        </w:rPr>
        <w:br/>
        <w:t>toekomst verder zal worden ontwikkeld tot Singelpark. Rond Leiden liggen een aantal stedelijke kernen en lande-</w:t>
      </w:r>
      <w:r w:rsidRPr="0081252D">
        <w:rPr>
          <w:rFonts w:ascii="Calibri" w:eastAsia="Times New Roman" w:hAnsi="Calibri" w:cs="Calibri"/>
          <w:color w:val="333333"/>
          <w:sz w:val="23"/>
          <w:szCs w:val="23"/>
          <w:lang w:eastAsia="nl-NL"/>
        </w:rPr>
        <w:br/>
      </w:r>
      <w:proofErr w:type="spellStart"/>
      <w:r w:rsidRPr="0081252D">
        <w:rPr>
          <w:rFonts w:ascii="Calibri" w:eastAsia="Times New Roman" w:hAnsi="Calibri" w:cs="Calibri"/>
          <w:color w:val="333333"/>
          <w:sz w:val="23"/>
          <w:szCs w:val="23"/>
          <w:lang w:eastAsia="nl-NL"/>
        </w:rPr>
        <w:t>lijke</w:t>
      </w:r>
      <w:proofErr w:type="spellEnd"/>
      <w:r w:rsidRPr="0081252D">
        <w:rPr>
          <w:rFonts w:ascii="Calibri" w:eastAsia="Times New Roman" w:hAnsi="Calibri" w:cs="Calibri"/>
          <w:color w:val="333333"/>
          <w:sz w:val="23"/>
          <w:szCs w:val="23"/>
          <w:lang w:eastAsia="nl-NL"/>
        </w:rPr>
        <w:t xml:space="preserve"> gebieden met hun eigen landschappelijke karakter. In het westen: de Duin- en Bollenstreek, en de strandwallen, in het oosten: het Groene Hart met plassen, veenweiden en kleipolders. In Samen voor Groen zullen vanuit het Singelpark naar vier windrichtingen groen recreatieve routes met een toegevoegde waarde worden ontwikkeld en ook een ecologische verbinding moeten vormen. Toekomstige activiteiten, faciliteiten, objecten, inrichting, beheer, informatie en promotie zullen in elk van de recreatiegebieden worden afgestemd op bezoekersprofielen (uit de leefstijlatlas voor dagrecreatie in de Provincie Zuid Holland).</w:t>
      </w:r>
    </w:p>
    <w:p w:rsidR="0081252D" w:rsidRPr="0081252D" w:rsidRDefault="0081252D" w:rsidP="0081252D">
      <w:pPr>
        <w:spacing w:after="360" w:line="400" w:lineRule="atLeast"/>
        <w:textAlignment w:val="baseline"/>
        <w:rPr>
          <w:rFonts w:ascii="Calibri" w:eastAsia="Times New Roman" w:hAnsi="Calibri" w:cs="Calibri"/>
          <w:color w:val="333333"/>
          <w:sz w:val="23"/>
          <w:szCs w:val="23"/>
          <w:lang w:eastAsia="nl-NL"/>
        </w:rPr>
      </w:pPr>
      <w:r w:rsidRPr="0081252D">
        <w:rPr>
          <w:rFonts w:ascii="Calibri" w:eastAsia="Times New Roman" w:hAnsi="Calibri" w:cs="Calibri"/>
          <w:color w:val="333333"/>
          <w:sz w:val="23"/>
          <w:szCs w:val="23"/>
          <w:lang w:eastAsia="nl-NL"/>
        </w:rPr>
        <w:t xml:space="preserve">Aan de hand van het </w:t>
      </w:r>
      <w:proofErr w:type="spellStart"/>
      <w:r w:rsidRPr="0081252D">
        <w:rPr>
          <w:rFonts w:ascii="Calibri" w:eastAsia="Times New Roman" w:hAnsi="Calibri" w:cs="Calibri"/>
          <w:color w:val="333333"/>
          <w:sz w:val="23"/>
          <w:szCs w:val="23"/>
          <w:lang w:eastAsia="nl-NL"/>
        </w:rPr>
        <w:t>Ghoybos</w:t>
      </w:r>
      <w:proofErr w:type="spellEnd"/>
      <w:r w:rsidRPr="0081252D">
        <w:rPr>
          <w:rFonts w:ascii="Calibri" w:eastAsia="Times New Roman" w:hAnsi="Calibri" w:cs="Calibri"/>
          <w:color w:val="333333"/>
          <w:sz w:val="23"/>
          <w:szCs w:val="23"/>
          <w:lang w:eastAsia="nl-NL"/>
        </w:rPr>
        <w:t xml:space="preserve"> ten noorden van Leiderdorp langs de A4 werd geïllustreerd dat dit gebied voor verschillende gebruikers wordt ontwikkeld volgens twee haak op elkaar staande gradiënten van cultuur naar natuur en van intensief naar extensief. Door bij de ontwikkeling het van de gebieden uit te gaan van de landschappelijke en cultuurhistorische waarden ontstaat een gevarieerd gebied waarin de bestaande waarden worden versterkt. De biodiversiteitsdromen uit het project Mijn Groen – Ons Groen zijn een bron van inspiratie voor de verdere ontwikkeling van ecosysteemdiensten en de Visiekaart Leidse Ommelanden van de Provincie Zuid Holland, waarin in ongeveer vijftig deelprojecten stad en platteland worden verbonden. Voor het uitvoeringsprogramma Samen voor Groen wordt in de periode 2015-2020 door provincie en gemeenten in </w:t>
      </w:r>
      <w:r w:rsidRPr="0081252D">
        <w:rPr>
          <w:rFonts w:ascii="Calibri" w:eastAsia="Times New Roman" w:hAnsi="Calibri" w:cs="Calibri"/>
          <w:color w:val="333333"/>
          <w:sz w:val="23"/>
          <w:szCs w:val="23"/>
          <w:lang w:eastAsia="nl-NL"/>
        </w:rPr>
        <w:lastRenderedPageBreak/>
        <w:t>totaal €20 mln. beschikbaar gesteld. Daarmee wordt de cultuurhistorische waarde van Leiden verbonden met waardevolle omringende landschappen, ecosystemen en recreatiegebieden.</w:t>
      </w:r>
    </w:p>
    <w:p w:rsidR="0081252D" w:rsidRPr="0081252D" w:rsidRDefault="0081252D" w:rsidP="0081252D">
      <w:pPr>
        <w:spacing w:after="360" w:line="400" w:lineRule="atLeast"/>
        <w:textAlignment w:val="baseline"/>
        <w:rPr>
          <w:rFonts w:ascii="Calibri" w:eastAsia="Times New Roman" w:hAnsi="Calibri" w:cs="Calibri"/>
          <w:color w:val="333333"/>
          <w:sz w:val="23"/>
          <w:szCs w:val="23"/>
          <w:lang w:eastAsia="nl-NL"/>
        </w:rPr>
      </w:pPr>
      <w:r w:rsidRPr="0081252D">
        <w:rPr>
          <w:rFonts w:ascii="Calibri" w:eastAsia="Times New Roman" w:hAnsi="Calibri" w:cs="Calibri"/>
          <w:color w:val="333333"/>
          <w:sz w:val="23"/>
          <w:szCs w:val="23"/>
          <w:lang w:eastAsia="nl-NL"/>
        </w:rPr>
        <w:t>De zaal stelde onder meer aan de orde hoe met de uitvoering van de plannen, bij inrichting en beheer, de waarde van recreatie en ecosystemen beide worden versterkt, hoe bijzondere plekken duurzaam worden beheerd, of een inspanningsverplichting het meest effectief werkt of dat de uitvoerders medeverantwoordelijk moeten worden gemaakt voor het resultaat. Als aandachtspunt werd naar voren gebracht dat Leiden enerzijds te veel als centrum van de regio werd gepresenteerd en er anderzijds te weinig door ontwikkeling van groen en biodiversiteit in de stad zelf als groene oase. Ook moet er voldoende aandacht zijn voor een gelijkwaardige regionale samenwerking tussen gemeenten (‘geen eenrichtingsverkeer’), waarbij in de uitvoering door de overheden en deelnemende organisaties, bedrijven en burgers als collectief wordt samengewerkt.</w:t>
      </w:r>
    </w:p>
    <w:p w:rsidR="0081252D" w:rsidRPr="0081252D" w:rsidRDefault="0081252D" w:rsidP="0081252D">
      <w:pPr>
        <w:spacing w:after="0" w:line="400" w:lineRule="atLeast"/>
        <w:textAlignment w:val="baseline"/>
        <w:rPr>
          <w:rFonts w:ascii="Calibri" w:eastAsia="Times New Roman" w:hAnsi="Calibri" w:cs="Calibri"/>
          <w:color w:val="333333"/>
          <w:sz w:val="23"/>
          <w:szCs w:val="23"/>
          <w:lang w:eastAsia="nl-NL"/>
        </w:rPr>
      </w:pPr>
      <w:r w:rsidRPr="0081252D">
        <w:rPr>
          <w:rFonts w:ascii="Calibri" w:eastAsia="Times New Roman" w:hAnsi="Calibri" w:cs="Calibri"/>
          <w:color w:val="333333"/>
          <w:sz w:val="23"/>
          <w:szCs w:val="23"/>
          <w:lang w:eastAsia="nl-NL"/>
        </w:rPr>
        <w:t>Vervolgens gaf </w:t>
      </w:r>
      <w:r w:rsidRPr="0081252D">
        <w:rPr>
          <w:rFonts w:ascii="Calibri" w:eastAsia="Times New Roman" w:hAnsi="Calibri" w:cs="Calibri"/>
          <w:b/>
          <w:bCs/>
          <w:color w:val="333333"/>
          <w:sz w:val="23"/>
          <w:szCs w:val="23"/>
          <w:bdr w:val="none" w:sz="0" w:space="0" w:color="auto" w:frame="1"/>
          <w:lang w:eastAsia="nl-NL"/>
        </w:rPr>
        <w:t xml:space="preserve">Boudewijn </w:t>
      </w:r>
      <w:proofErr w:type="spellStart"/>
      <w:r w:rsidRPr="0081252D">
        <w:rPr>
          <w:rFonts w:ascii="Calibri" w:eastAsia="Times New Roman" w:hAnsi="Calibri" w:cs="Calibri"/>
          <w:b/>
          <w:bCs/>
          <w:color w:val="333333"/>
          <w:sz w:val="23"/>
          <w:szCs w:val="23"/>
          <w:bdr w:val="none" w:sz="0" w:space="0" w:color="auto" w:frame="1"/>
          <w:lang w:eastAsia="nl-NL"/>
        </w:rPr>
        <w:t>Leeuwenburgh</w:t>
      </w:r>
      <w:proofErr w:type="spellEnd"/>
      <w:r w:rsidRPr="0081252D">
        <w:rPr>
          <w:rFonts w:ascii="Calibri" w:eastAsia="Times New Roman" w:hAnsi="Calibri" w:cs="Calibri"/>
          <w:color w:val="333333"/>
          <w:sz w:val="23"/>
          <w:szCs w:val="23"/>
          <w:lang w:eastAsia="nl-NL"/>
        </w:rPr>
        <w:t> een introductie op het </w:t>
      </w:r>
      <w:proofErr w:type="spellStart"/>
      <w:r w:rsidRPr="0081252D">
        <w:rPr>
          <w:rFonts w:ascii="Calibri" w:eastAsia="Times New Roman" w:hAnsi="Calibri" w:cs="Calibri"/>
          <w:b/>
          <w:bCs/>
          <w:color w:val="333333"/>
          <w:sz w:val="23"/>
          <w:szCs w:val="23"/>
          <w:bdr w:val="none" w:sz="0" w:space="0" w:color="auto" w:frame="1"/>
          <w:lang w:eastAsia="nl-NL"/>
        </w:rPr>
        <w:t>Hollandia</w:t>
      </w:r>
      <w:proofErr w:type="spellEnd"/>
      <w:r w:rsidRPr="0081252D">
        <w:rPr>
          <w:rFonts w:ascii="Calibri" w:eastAsia="Times New Roman" w:hAnsi="Calibri" w:cs="Calibri"/>
          <w:b/>
          <w:bCs/>
          <w:color w:val="333333"/>
          <w:sz w:val="23"/>
          <w:szCs w:val="23"/>
          <w:bdr w:val="none" w:sz="0" w:space="0" w:color="auto" w:frame="1"/>
          <w:lang w:eastAsia="nl-NL"/>
        </w:rPr>
        <w:t xml:space="preserve"> Netwerk</w:t>
      </w:r>
      <w:r w:rsidRPr="0081252D">
        <w:rPr>
          <w:rFonts w:ascii="Calibri" w:eastAsia="Times New Roman" w:hAnsi="Calibri" w:cs="Calibri"/>
          <w:color w:val="333333"/>
          <w:sz w:val="23"/>
          <w:szCs w:val="23"/>
          <w:lang w:eastAsia="nl-NL"/>
        </w:rPr>
        <w:t xml:space="preserve">. Nadat 1 juli 2013 het Zuid Hollands Bureau voor Toerisme (ZHBT) werd opgeheven, heeft de Stichting Promotie Recreatie en Toerisme (PRET) de </w:t>
      </w:r>
      <w:proofErr w:type="spellStart"/>
      <w:r w:rsidRPr="0081252D">
        <w:rPr>
          <w:rFonts w:ascii="Calibri" w:eastAsia="Times New Roman" w:hAnsi="Calibri" w:cs="Calibri"/>
          <w:color w:val="333333"/>
          <w:sz w:val="23"/>
          <w:szCs w:val="23"/>
          <w:lang w:eastAsia="nl-NL"/>
        </w:rPr>
        <w:t>Hollandia</w:t>
      </w:r>
      <w:proofErr w:type="spellEnd"/>
      <w:r w:rsidRPr="0081252D">
        <w:rPr>
          <w:rFonts w:ascii="Calibri" w:eastAsia="Times New Roman" w:hAnsi="Calibri" w:cs="Calibri"/>
          <w:color w:val="333333"/>
          <w:sz w:val="23"/>
          <w:szCs w:val="23"/>
          <w:lang w:eastAsia="nl-NL"/>
        </w:rPr>
        <w:t xml:space="preserve"> Netwerk activiteiten overgenomen, om de ruim 2000 contacten werkzaam op gebied van recreatie, toerisme en events in Zuid Holland de mogelijkheid te bieden om hun regio of locatie te presenteren en promoten; samenwerking te stimuleren, contacten te leggen en onderhouden, kennis te delen en ideeën op te doen. Daarvoor organiseren ze 6x per jaar een netwerkbijeenkomst op wisselende locaties en per keer ander centraal thema met regionale/ lokale inbreng in een kwalitatief en aantrekkelijk programma.</w:t>
      </w:r>
    </w:p>
    <w:p w:rsidR="00EE49CD" w:rsidRDefault="0081252D"/>
    <w:sectPr w:rsidR="00EE49CD" w:rsidSect="008125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2D"/>
    <w:rsid w:val="0081252D"/>
    <w:rsid w:val="00C14923"/>
    <w:rsid w:val="00FA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933FD-3F8D-459D-B3D8-EA785ED3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12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252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125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252D"/>
    <w:rPr>
      <w:color w:val="0000FF"/>
      <w:u w:val="single"/>
    </w:rPr>
  </w:style>
  <w:style w:type="character" w:styleId="Zwaar">
    <w:name w:val="Strong"/>
    <w:basedOn w:val="Standaardalinea-lettertype"/>
    <w:uiPriority w:val="22"/>
    <w:qFormat/>
    <w:rsid w:val="00812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9573">
      <w:bodyDiv w:val="1"/>
      <w:marLeft w:val="0"/>
      <w:marRight w:val="0"/>
      <w:marTop w:val="0"/>
      <w:marBottom w:val="0"/>
      <w:divBdr>
        <w:top w:val="none" w:sz="0" w:space="0" w:color="auto"/>
        <w:left w:val="none" w:sz="0" w:space="0" w:color="auto"/>
        <w:bottom w:val="none" w:sz="0" w:space="0" w:color="auto"/>
        <w:right w:val="none" w:sz="0" w:space="0" w:color="auto"/>
      </w:divBdr>
      <w:divsChild>
        <w:div w:id="195273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Leeuwen</dc:creator>
  <cp:keywords/>
  <dc:description/>
  <cp:lastModifiedBy>Ben van Leeuwen</cp:lastModifiedBy>
  <cp:revision>1</cp:revision>
  <dcterms:created xsi:type="dcterms:W3CDTF">2020-05-16T12:18:00Z</dcterms:created>
  <dcterms:modified xsi:type="dcterms:W3CDTF">2020-05-16T12:20:00Z</dcterms:modified>
</cp:coreProperties>
</file>